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0BC5" w14:textId="6C796221" w:rsidR="00CA5B7A" w:rsidRPr="00570561" w:rsidRDefault="004A407E">
      <w:pPr>
        <w:rPr>
          <w:sz w:val="24"/>
          <w:szCs w:val="24"/>
        </w:rPr>
      </w:pPr>
    </w:p>
    <w:p w14:paraId="07B684B4" w14:textId="7BC1ED73" w:rsidR="00E54B1C" w:rsidRDefault="00570561">
      <w:pPr>
        <w:pBdr>
          <w:bottom w:val="single" w:sz="12" w:space="1" w:color="auto"/>
        </w:pBdr>
        <w:rPr>
          <w:b/>
          <w:sz w:val="28"/>
          <w:szCs w:val="28"/>
        </w:rPr>
      </w:pPr>
      <w:r w:rsidRPr="00570561">
        <w:rPr>
          <w:b/>
          <w:sz w:val="28"/>
          <w:szCs w:val="28"/>
        </w:rPr>
        <w:t>Deed of Gift</w:t>
      </w:r>
    </w:p>
    <w:p w14:paraId="31573366" w14:textId="6091EFF6" w:rsidR="00570561" w:rsidRDefault="0017311D">
      <w:pPr>
        <w:rPr>
          <w:sz w:val="24"/>
          <w:szCs w:val="24"/>
        </w:rPr>
      </w:pPr>
      <w:r>
        <w:rPr>
          <w:sz w:val="24"/>
          <w:szCs w:val="24"/>
        </w:rPr>
        <w:t>{Date Report Generated}</w:t>
      </w:r>
    </w:p>
    <w:p w14:paraId="4B30E375" w14:textId="08AFB9E5" w:rsidR="00570561" w:rsidRDefault="00570561">
      <w:pPr>
        <w:rPr>
          <w:sz w:val="24"/>
          <w:szCs w:val="24"/>
        </w:rPr>
      </w:pPr>
      <w:r>
        <w:rPr>
          <w:sz w:val="24"/>
          <w:szCs w:val="24"/>
        </w:rPr>
        <w:t>Donor:</w:t>
      </w:r>
    </w:p>
    <w:p w14:paraId="587B4727" w14:textId="13974EA1" w:rsidR="00570561" w:rsidRDefault="00570561" w:rsidP="00570561">
      <w:pPr>
        <w:spacing w:after="0"/>
        <w:rPr>
          <w:sz w:val="24"/>
          <w:szCs w:val="24"/>
        </w:rPr>
      </w:pPr>
      <w:r>
        <w:rPr>
          <w:sz w:val="24"/>
          <w:szCs w:val="24"/>
        </w:rPr>
        <w:t>[</w:t>
      </w:r>
      <w:r w:rsidR="00156368">
        <w:rPr>
          <w:sz w:val="24"/>
          <w:szCs w:val="24"/>
        </w:rPr>
        <w:t>acquisitionSource</w:t>
      </w:r>
      <w:r>
        <w:rPr>
          <w:sz w:val="24"/>
          <w:szCs w:val="24"/>
        </w:rPr>
        <w:t>]</w:t>
      </w:r>
    </w:p>
    <w:p w14:paraId="5526A9DC" w14:textId="38711889" w:rsidR="00570561" w:rsidRDefault="00156368" w:rsidP="00570561">
      <w:pPr>
        <w:spacing w:after="0"/>
        <w:rPr>
          <w:sz w:val="24"/>
          <w:szCs w:val="24"/>
        </w:rPr>
      </w:pPr>
      <w:r>
        <w:rPr>
          <w:sz w:val="24"/>
          <w:szCs w:val="24"/>
        </w:rPr>
        <w:t>[addressPlace1</w:t>
      </w:r>
      <w:r w:rsidR="00570561">
        <w:rPr>
          <w:sz w:val="24"/>
          <w:szCs w:val="24"/>
        </w:rPr>
        <w:t>]</w:t>
      </w:r>
    </w:p>
    <w:p w14:paraId="696A87F3" w14:textId="78A9430A" w:rsidR="00570561" w:rsidRDefault="00156368" w:rsidP="00570561">
      <w:pPr>
        <w:spacing w:after="0"/>
        <w:rPr>
          <w:sz w:val="24"/>
          <w:szCs w:val="24"/>
        </w:rPr>
      </w:pPr>
      <w:r>
        <w:rPr>
          <w:sz w:val="24"/>
          <w:szCs w:val="24"/>
        </w:rPr>
        <w:t>[addressPlace2]</w:t>
      </w:r>
    </w:p>
    <w:p w14:paraId="107DD929" w14:textId="0BC86CD1" w:rsidR="00156368" w:rsidRDefault="00156368" w:rsidP="00570561">
      <w:pPr>
        <w:spacing w:after="0"/>
        <w:rPr>
          <w:sz w:val="24"/>
          <w:szCs w:val="24"/>
        </w:rPr>
      </w:pPr>
      <w:r>
        <w:rPr>
          <w:sz w:val="24"/>
          <w:szCs w:val="24"/>
        </w:rPr>
        <w:t>[addressMunicipality], [addressStateOrProvince], [addressPostCode]</w:t>
      </w:r>
    </w:p>
    <w:p w14:paraId="3AE732B0" w14:textId="529067BF" w:rsidR="00570561" w:rsidRDefault="00570561" w:rsidP="00570561">
      <w:pPr>
        <w:spacing w:after="0"/>
        <w:rPr>
          <w:sz w:val="24"/>
          <w:szCs w:val="24"/>
        </w:rPr>
      </w:pPr>
    </w:p>
    <w:p w14:paraId="08E8F41D" w14:textId="27E1E69B" w:rsidR="00570561" w:rsidRDefault="00BE3D6B" w:rsidP="00570561">
      <w:pPr>
        <w:spacing w:after="0"/>
        <w:rPr>
          <w:sz w:val="24"/>
          <w:szCs w:val="24"/>
        </w:rPr>
      </w:pPr>
      <w:r>
        <w:rPr>
          <w:sz w:val="24"/>
          <w:szCs w:val="24"/>
        </w:rPr>
        <w:t>[</w:t>
      </w:r>
      <w:r w:rsidR="00156368">
        <w:rPr>
          <w:sz w:val="24"/>
          <w:szCs w:val="24"/>
        </w:rPr>
        <w:t>title</w:t>
      </w:r>
      <w:r>
        <w:rPr>
          <w:sz w:val="24"/>
          <w:szCs w:val="24"/>
        </w:rPr>
        <w:t>] or [</w:t>
      </w:r>
      <w:r w:rsidR="00156368">
        <w:rPr>
          <w:sz w:val="24"/>
          <w:szCs w:val="24"/>
        </w:rPr>
        <w:t>objectName</w:t>
      </w:r>
      <w:r>
        <w:rPr>
          <w:sz w:val="24"/>
          <w:szCs w:val="24"/>
        </w:rPr>
        <w:t>], [</w:t>
      </w:r>
      <w:r w:rsidR="00156368">
        <w:rPr>
          <w:sz w:val="24"/>
          <w:szCs w:val="24"/>
        </w:rPr>
        <w:t>objectProductionPerson</w:t>
      </w:r>
      <w:r>
        <w:rPr>
          <w:sz w:val="24"/>
          <w:szCs w:val="24"/>
        </w:rPr>
        <w:t>], [</w:t>
      </w:r>
      <w:r w:rsidR="00156368">
        <w:rPr>
          <w:sz w:val="24"/>
          <w:szCs w:val="24"/>
        </w:rPr>
        <w:t>objectProductionDate</w:t>
      </w:r>
      <w:r>
        <w:rPr>
          <w:sz w:val="24"/>
          <w:szCs w:val="24"/>
        </w:rPr>
        <w:t>]</w:t>
      </w:r>
    </w:p>
    <w:p w14:paraId="00579FC1" w14:textId="77777777" w:rsidR="00156368" w:rsidRDefault="00156368" w:rsidP="00156368">
      <w:pPr>
        <w:spacing w:after="0"/>
        <w:rPr>
          <w:sz w:val="24"/>
          <w:szCs w:val="24"/>
        </w:rPr>
      </w:pPr>
      <w:r>
        <w:rPr>
          <w:sz w:val="24"/>
          <w:szCs w:val="24"/>
        </w:rPr>
        <w:t>[title] or [objectName], [objectProductionPerson], [objectProductionDate]</w:t>
      </w:r>
    </w:p>
    <w:p w14:paraId="108E69A9" w14:textId="42784486" w:rsidR="00570561" w:rsidRDefault="00570561" w:rsidP="00570561">
      <w:pPr>
        <w:spacing w:after="0"/>
        <w:rPr>
          <w:sz w:val="24"/>
          <w:szCs w:val="24"/>
        </w:rPr>
      </w:pPr>
    </w:p>
    <w:p w14:paraId="1AE99123" w14:textId="4D5BF42B" w:rsidR="00570561" w:rsidRDefault="00570561" w:rsidP="00570561">
      <w:pPr>
        <w:spacing w:after="0"/>
        <w:rPr>
          <w:sz w:val="24"/>
          <w:szCs w:val="24"/>
        </w:rPr>
      </w:pPr>
      <w:r>
        <w:rPr>
          <w:sz w:val="24"/>
          <w:szCs w:val="24"/>
        </w:rPr>
        <w:t>Donor hereby transfers and assigns without condition or restriction all right, title, and interest free of restrictions and encumbrances in the tangible personal property listed above (the “Object”), and all rights (including trade marks and copyrights) associated with it (the “Rights”) to the</w:t>
      </w:r>
      <w:r w:rsidR="00586486">
        <w:rPr>
          <w:sz w:val="24"/>
          <w:szCs w:val="24"/>
        </w:rPr>
        <w:t xml:space="preserve"> </w:t>
      </w:r>
      <w:r>
        <w:rPr>
          <w:sz w:val="24"/>
          <w:szCs w:val="24"/>
        </w:rPr>
        <w:t>Museum, a corporation existing under the laws of the State of AnyState for use and disposition by the</w:t>
      </w:r>
      <w:r w:rsidR="00586486">
        <w:rPr>
          <w:sz w:val="24"/>
          <w:szCs w:val="24"/>
        </w:rPr>
        <w:t xml:space="preserve"> </w:t>
      </w:r>
      <w:r>
        <w:rPr>
          <w:sz w:val="24"/>
          <w:szCs w:val="24"/>
        </w:rPr>
        <w:t>Museum.</w:t>
      </w:r>
    </w:p>
    <w:p w14:paraId="05177113" w14:textId="6F59A6CA" w:rsidR="00586486" w:rsidRDefault="00586486" w:rsidP="00570561">
      <w:pPr>
        <w:spacing w:after="0"/>
        <w:rPr>
          <w:sz w:val="24"/>
          <w:szCs w:val="24"/>
        </w:rPr>
      </w:pPr>
    </w:p>
    <w:p w14:paraId="0859B7D7" w14:textId="5BB303B0" w:rsidR="00586486" w:rsidRDefault="00586486" w:rsidP="00570561">
      <w:pPr>
        <w:spacing w:after="0"/>
        <w:rPr>
          <w:sz w:val="24"/>
          <w:szCs w:val="24"/>
        </w:rPr>
      </w:pPr>
      <w:r>
        <w:rPr>
          <w:sz w:val="24"/>
          <w:szCs w:val="24"/>
        </w:rPr>
        <w:t>Donor warrants and represents that Donor has the full power and authority to transfer the Object to the Museum.</w:t>
      </w:r>
    </w:p>
    <w:p w14:paraId="37167C1F" w14:textId="74A48B19" w:rsidR="00586486" w:rsidRDefault="00586486" w:rsidP="00570561">
      <w:pPr>
        <w:spacing w:after="0"/>
        <w:rPr>
          <w:sz w:val="24"/>
          <w:szCs w:val="24"/>
        </w:rPr>
      </w:pPr>
    </w:p>
    <w:p w14:paraId="6779361D" w14:textId="4B5BD203" w:rsidR="00586486" w:rsidRDefault="00586486" w:rsidP="00570561">
      <w:pPr>
        <w:spacing w:after="0"/>
        <w:rPr>
          <w:sz w:val="24"/>
          <w:szCs w:val="24"/>
        </w:rPr>
      </w:pPr>
      <w:r>
        <w:rPr>
          <w:sz w:val="24"/>
          <w:szCs w:val="24"/>
        </w:rPr>
        <w:t>Donor certifies to the best of the Donor’s knowledge, the Object has not been exported from its country of origin in violation of the Laws of that country in effect at the time of the export, nor imported into the United States in violation of the United States laws and treaties.</w:t>
      </w:r>
    </w:p>
    <w:p w14:paraId="1C9497AE" w14:textId="0B8BB8D8" w:rsidR="00586486" w:rsidRDefault="00586486" w:rsidP="00570561">
      <w:pPr>
        <w:spacing w:after="0"/>
        <w:rPr>
          <w:sz w:val="24"/>
          <w:szCs w:val="24"/>
        </w:rPr>
      </w:pPr>
    </w:p>
    <w:p w14:paraId="0A3EE6A7" w14:textId="77777777" w:rsidR="00586486" w:rsidRDefault="00586486" w:rsidP="00570561">
      <w:pPr>
        <w:spacing w:after="0"/>
        <w:rPr>
          <w:sz w:val="24"/>
          <w:szCs w:val="24"/>
        </w:rPr>
      </w:pPr>
    </w:p>
    <w:p w14:paraId="76F8718A" w14:textId="3428B604" w:rsidR="00586486" w:rsidRDefault="00586486" w:rsidP="00570561">
      <w:pPr>
        <w:pBdr>
          <w:bottom w:val="single" w:sz="12" w:space="1" w:color="auto"/>
        </w:pBdr>
        <w:spacing w:after="0"/>
        <w:rPr>
          <w:sz w:val="24"/>
          <w:szCs w:val="24"/>
        </w:rPr>
      </w:pPr>
    </w:p>
    <w:p w14:paraId="02824FCB" w14:textId="53235F23" w:rsidR="00586486" w:rsidRDefault="00586486" w:rsidP="00570561">
      <w:pPr>
        <w:spacing w:after="0"/>
        <w:rPr>
          <w:sz w:val="24"/>
          <w:szCs w:val="24"/>
        </w:rPr>
      </w:pPr>
      <w:r>
        <w:rPr>
          <w:sz w:val="24"/>
          <w:szCs w:val="24"/>
        </w:rPr>
        <w:t>[</w:t>
      </w:r>
      <w:r w:rsidR="00156368">
        <w:rPr>
          <w:sz w:val="24"/>
          <w:szCs w:val="24"/>
        </w:rPr>
        <w:t>acquisitionSource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565B2B2" w14:textId="49851468" w:rsidR="00586486" w:rsidRDefault="00586486" w:rsidP="00570561">
      <w:pPr>
        <w:spacing w:after="0"/>
        <w:rPr>
          <w:sz w:val="24"/>
          <w:szCs w:val="24"/>
        </w:rPr>
      </w:pPr>
    </w:p>
    <w:p w14:paraId="116CA709" w14:textId="4AA0169F" w:rsidR="00586486" w:rsidRDefault="00586486" w:rsidP="00570561">
      <w:pPr>
        <w:pBdr>
          <w:bottom w:val="single" w:sz="12" w:space="1" w:color="auto"/>
        </w:pBdr>
        <w:spacing w:after="0"/>
        <w:rPr>
          <w:sz w:val="24"/>
          <w:szCs w:val="24"/>
        </w:rPr>
      </w:pPr>
      <w:r>
        <w:rPr>
          <w:sz w:val="24"/>
          <w:szCs w:val="24"/>
        </w:rPr>
        <w:t>Accepted for the Museum</w:t>
      </w:r>
    </w:p>
    <w:p w14:paraId="39308A96" w14:textId="57908EF7" w:rsidR="00586486" w:rsidRDefault="00586486" w:rsidP="00570561">
      <w:pPr>
        <w:pBdr>
          <w:bottom w:val="single" w:sz="12" w:space="1" w:color="auto"/>
        </w:pBdr>
        <w:spacing w:after="0"/>
        <w:rPr>
          <w:sz w:val="24"/>
          <w:szCs w:val="24"/>
        </w:rPr>
      </w:pPr>
    </w:p>
    <w:p w14:paraId="5FC97CB6" w14:textId="66CF8B2A" w:rsidR="00586486" w:rsidRDefault="00586486" w:rsidP="00570561">
      <w:pPr>
        <w:pBdr>
          <w:bottom w:val="single" w:sz="12" w:space="1" w:color="auto"/>
        </w:pBdr>
        <w:spacing w:after="0"/>
        <w:rPr>
          <w:sz w:val="24"/>
          <w:szCs w:val="24"/>
        </w:rPr>
      </w:pPr>
      <w:r>
        <w:rPr>
          <w:sz w:val="24"/>
          <w:szCs w:val="24"/>
        </w:rPr>
        <w:t>by</w:t>
      </w:r>
    </w:p>
    <w:p w14:paraId="7E4EFD60" w14:textId="6C937066" w:rsidR="00586486" w:rsidRDefault="0017311D" w:rsidP="00570561">
      <w:pPr>
        <w:spacing w:after="0"/>
        <w:rPr>
          <w:sz w:val="24"/>
          <w:szCs w:val="24"/>
        </w:rPr>
      </w:pPr>
      <w:r>
        <w:rPr>
          <w:sz w:val="24"/>
          <w:szCs w:val="24"/>
        </w:rPr>
        <w:t>[</w:t>
      </w:r>
      <w:r w:rsidR="00156368">
        <w:rPr>
          <w:sz w:val="24"/>
          <w:szCs w:val="24"/>
        </w:rPr>
        <w:t>a</w:t>
      </w:r>
      <w:r>
        <w:rPr>
          <w:sz w:val="24"/>
          <w:szCs w:val="24"/>
        </w:rPr>
        <w:t>cquisition</w:t>
      </w:r>
      <w:bookmarkStart w:id="0" w:name="_GoBack"/>
      <w:bookmarkEnd w:id="0"/>
      <w:r>
        <w:rPr>
          <w:sz w:val="24"/>
          <w:szCs w:val="24"/>
        </w:rPr>
        <w:t>Authorizer]</w:t>
      </w:r>
      <w:r w:rsidR="00586486">
        <w:rPr>
          <w:sz w:val="24"/>
          <w:szCs w:val="24"/>
        </w:rPr>
        <w:tab/>
      </w:r>
      <w:r w:rsidR="00586486">
        <w:rPr>
          <w:sz w:val="24"/>
          <w:szCs w:val="24"/>
        </w:rPr>
        <w:tab/>
      </w:r>
      <w:r w:rsidR="00586486">
        <w:rPr>
          <w:sz w:val="24"/>
          <w:szCs w:val="24"/>
        </w:rPr>
        <w:tab/>
      </w:r>
      <w:r w:rsidR="00586486">
        <w:rPr>
          <w:sz w:val="24"/>
          <w:szCs w:val="24"/>
        </w:rPr>
        <w:tab/>
      </w:r>
      <w:r w:rsidR="00586486">
        <w:rPr>
          <w:sz w:val="24"/>
          <w:szCs w:val="24"/>
        </w:rPr>
        <w:tab/>
        <w:t>Date</w:t>
      </w:r>
    </w:p>
    <w:p w14:paraId="6A863899" w14:textId="3A363BD2" w:rsidR="00586486" w:rsidRDefault="00586486" w:rsidP="00570561">
      <w:pPr>
        <w:spacing w:after="0"/>
        <w:rPr>
          <w:sz w:val="24"/>
          <w:szCs w:val="24"/>
        </w:rPr>
      </w:pPr>
    </w:p>
    <w:p w14:paraId="4DA1B2E4" w14:textId="4F58B93B" w:rsidR="00586486" w:rsidRDefault="00586486" w:rsidP="00570561">
      <w:pPr>
        <w:spacing w:after="0"/>
        <w:rPr>
          <w:sz w:val="24"/>
          <w:szCs w:val="24"/>
        </w:rPr>
      </w:pPr>
    </w:p>
    <w:p w14:paraId="19C6F590" w14:textId="57CE0045" w:rsidR="00586486" w:rsidRDefault="00586486" w:rsidP="00586486">
      <w:pPr>
        <w:spacing w:after="0"/>
        <w:jc w:val="center"/>
        <w:rPr>
          <w:sz w:val="24"/>
          <w:szCs w:val="24"/>
        </w:rPr>
      </w:pPr>
      <w:r>
        <w:rPr>
          <w:sz w:val="24"/>
          <w:szCs w:val="24"/>
        </w:rPr>
        <w:t>(see reverse for additional terms)</w:t>
      </w:r>
    </w:p>
    <w:p w14:paraId="14ED44FD" w14:textId="6D7C634B" w:rsidR="00586486" w:rsidRDefault="00586486" w:rsidP="00586486">
      <w:pPr>
        <w:spacing w:after="0"/>
        <w:jc w:val="center"/>
        <w:rPr>
          <w:sz w:val="24"/>
          <w:szCs w:val="24"/>
        </w:rPr>
      </w:pPr>
    </w:p>
    <w:p w14:paraId="57FA15BA" w14:textId="3020668D" w:rsidR="00586486" w:rsidRDefault="00586486" w:rsidP="00586486">
      <w:pPr>
        <w:spacing w:after="0"/>
        <w:jc w:val="center"/>
        <w:rPr>
          <w:sz w:val="24"/>
          <w:szCs w:val="24"/>
        </w:rPr>
      </w:pPr>
    </w:p>
    <w:p w14:paraId="660AEADD" w14:textId="4BE1109A" w:rsidR="00586486" w:rsidRDefault="00586486" w:rsidP="00586486">
      <w:pPr>
        <w:spacing w:after="0"/>
        <w:jc w:val="center"/>
        <w:rPr>
          <w:sz w:val="24"/>
          <w:szCs w:val="24"/>
        </w:rPr>
      </w:pPr>
    </w:p>
    <w:p w14:paraId="1AC91B0F" w14:textId="301FC586" w:rsidR="00586486" w:rsidRDefault="00586486" w:rsidP="00586486">
      <w:pPr>
        <w:spacing w:after="0"/>
        <w:jc w:val="center"/>
        <w:rPr>
          <w:sz w:val="24"/>
          <w:szCs w:val="24"/>
        </w:rPr>
      </w:pPr>
    </w:p>
    <w:p w14:paraId="4DE96C90" w14:textId="7A90A527" w:rsidR="00586486" w:rsidRDefault="00586486" w:rsidP="00586486">
      <w:pPr>
        <w:spacing w:after="0"/>
        <w:rPr>
          <w:sz w:val="24"/>
          <w:szCs w:val="24"/>
        </w:rPr>
      </w:pPr>
      <w:r>
        <w:rPr>
          <w:sz w:val="24"/>
          <w:szCs w:val="24"/>
        </w:rPr>
        <w:t>This deed of gift represents an agreement between the Museum and the donor(s) named on the face hereof. Any variation in the terms noted must be in writing on the face of this form and approved in writing by both parties.</w:t>
      </w:r>
    </w:p>
    <w:p w14:paraId="350A0C10" w14:textId="5D7D9030" w:rsidR="00586486" w:rsidRDefault="00586486" w:rsidP="00586486">
      <w:pPr>
        <w:spacing w:after="0"/>
        <w:rPr>
          <w:sz w:val="24"/>
          <w:szCs w:val="24"/>
        </w:rPr>
      </w:pPr>
    </w:p>
    <w:p w14:paraId="35115B21" w14:textId="1A1CCFBE" w:rsidR="00586486" w:rsidRDefault="00586486" w:rsidP="00586486">
      <w:pPr>
        <w:spacing w:after="0"/>
        <w:rPr>
          <w:sz w:val="24"/>
          <w:szCs w:val="24"/>
        </w:rPr>
      </w:pPr>
      <w:r>
        <w:rPr>
          <w:sz w:val="24"/>
          <w:szCs w:val="24"/>
        </w:rPr>
        <w:t>Gifts to the Museum are deductible from taxable income in accordance with the provisions of Federal income tax law. However, Museum employees cannot, in their official capacity, give appraisals for the purpose of establishing the tax-deductible value of donated items. Evaluations muse be secured by the donor at his/her/their expense.</w:t>
      </w:r>
    </w:p>
    <w:p w14:paraId="224FF386" w14:textId="703E2D57" w:rsidR="00586486" w:rsidRDefault="00586486" w:rsidP="00586486">
      <w:pPr>
        <w:spacing w:after="0"/>
        <w:rPr>
          <w:sz w:val="24"/>
          <w:szCs w:val="24"/>
        </w:rPr>
      </w:pPr>
    </w:p>
    <w:p w14:paraId="1C5E531D" w14:textId="219A4CAD" w:rsidR="00586486" w:rsidRDefault="00586486" w:rsidP="00586486">
      <w:pPr>
        <w:spacing w:after="0"/>
        <w:rPr>
          <w:sz w:val="24"/>
          <w:szCs w:val="24"/>
        </w:rPr>
      </w:pPr>
      <w:r>
        <w:rPr>
          <w:sz w:val="24"/>
          <w:szCs w:val="24"/>
        </w:rPr>
        <w:t>The donor received no goods or services in consideration of this gift.</w:t>
      </w:r>
    </w:p>
    <w:p w14:paraId="782137B1" w14:textId="2D626C99" w:rsidR="00586486" w:rsidRDefault="00586486" w:rsidP="00586486">
      <w:pPr>
        <w:spacing w:after="0"/>
        <w:rPr>
          <w:sz w:val="24"/>
          <w:szCs w:val="24"/>
        </w:rPr>
      </w:pPr>
    </w:p>
    <w:p w14:paraId="33ED079E" w14:textId="5C1C7899" w:rsidR="00586486" w:rsidRDefault="00586486" w:rsidP="00586486">
      <w:pPr>
        <w:spacing w:after="0"/>
        <w:rPr>
          <w:sz w:val="24"/>
          <w:szCs w:val="24"/>
        </w:rPr>
      </w:pPr>
      <w:r>
        <w:rPr>
          <w:sz w:val="24"/>
          <w:szCs w:val="24"/>
        </w:rPr>
        <w:t>Limited gallery space and the policy of changing exhibitions do not allow the Museum to promise the permanent exhibition of any object.</w:t>
      </w:r>
    </w:p>
    <w:p w14:paraId="4B4B6650" w14:textId="26A0F803" w:rsidR="00244A70" w:rsidRDefault="00244A70" w:rsidP="00586486">
      <w:pPr>
        <w:spacing w:after="0"/>
        <w:rPr>
          <w:sz w:val="24"/>
          <w:szCs w:val="24"/>
        </w:rPr>
      </w:pPr>
    </w:p>
    <w:p w14:paraId="0857429E" w14:textId="16A34B5E" w:rsidR="00244A70" w:rsidRDefault="00244A70">
      <w:pPr>
        <w:rPr>
          <w:sz w:val="24"/>
          <w:szCs w:val="24"/>
        </w:rPr>
      </w:pPr>
      <w:r>
        <w:rPr>
          <w:sz w:val="24"/>
          <w:szCs w:val="24"/>
        </w:rPr>
        <w:br w:type="page"/>
      </w:r>
    </w:p>
    <w:p w14:paraId="118F0FD2" w14:textId="77777777" w:rsidR="00244A70" w:rsidRDefault="00244A70" w:rsidP="00586486">
      <w:pPr>
        <w:spacing w:after="0"/>
        <w:rPr>
          <w:sz w:val="24"/>
          <w:szCs w:val="24"/>
        </w:rPr>
      </w:pPr>
    </w:p>
    <w:p w14:paraId="5FDBAB51" w14:textId="09481CDE" w:rsidR="00570561" w:rsidRDefault="00570561" w:rsidP="00570561">
      <w:pPr>
        <w:spacing w:after="0"/>
        <w:rPr>
          <w:sz w:val="24"/>
          <w:szCs w:val="24"/>
        </w:rPr>
      </w:pPr>
    </w:p>
    <w:p w14:paraId="50F27BAB" w14:textId="77777777" w:rsidR="00244A70" w:rsidRDefault="00244A70" w:rsidP="00244A70">
      <w:pPr>
        <w:pBdr>
          <w:bottom w:val="single" w:sz="12" w:space="1" w:color="auto"/>
        </w:pBdr>
        <w:rPr>
          <w:b/>
          <w:sz w:val="28"/>
          <w:szCs w:val="28"/>
        </w:rPr>
      </w:pPr>
      <w:r w:rsidRPr="00570561">
        <w:rPr>
          <w:b/>
          <w:sz w:val="28"/>
          <w:szCs w:val="28"/>
        </w:rPr>
        <w:t>Deed of Gift</w:t>
      </w:r>
    </w:p>
    <w:p w14:paraId="017F3FE4" w14:textId="3801FED1" w:rsidR="00244A70" w:rsidRDefault="00244A70" w:rsidP="00244A70">
      <w:pPr>
        <w:rPr>
          <w:sz w:val="24"/>
          <w:szCs w:val="24"/>
        </w:rPr>
      </w:pPr>
      <w:r>
        <w:rPr>
          <w:sz w:val="24"/>
          <w:szCs w:val="24"/>
        </w:rPr>
        <w:t>13 June 2019</w:t>
      </w:r>
    </w:p>
    <w:p w14:paraId="09C2CF78" w14:textId="77777777" w:rsidR="00244A70" w:rsidRDefault="00244A70" w:rsidP="00244A70">
      <w:pPr>
        <w:rPr>
          <w:sz w:val="24"/>
          <w:szCs w:val="24"/>
        </w:rPr>
      </w:pPr>
      <w:r>
        <w:rPr>
          <w:sz w:val="24"/>
          <w:szCs w:val="24"/>
        </w:rPr>
        <w:t>Donor:</w:t>
      </w:r>
    </w:p>
    <w:p w14:paraId="119DE692" w14:textId="7F1A4AE0" w:rsidR="00244A70" w:rsidRDefault="00244A70" w:rsidP="00244A70">
      <w:pPr>
        <w:spacing w:after="0"/>
        <w:rPr>
          <w:sz w:val="24"/>
          <w:szCs w:val="24"/>
        </w:rPr>
      </w:pPr>
      <w:r>
        <w:rPr>
          <w:sz w:val="24"/>
          <w:szCs w:val="24"/>
        </w:rPr>
        <w:t>John Mellon</w:t>
      </w:r>
    </w:p>
    <w:p w14:paraId="18D20073" w14:textId="5D96B8E1" w:rsidR="00244A70" w:rsidRDefault="00244A70" w:rsidP="00244A70">
      <w:pPr>
        <w:spacing w:after="0"/>
        <w:rPr>
          <w:sz w:val="24"/>
          <w:szCs w:val="24"/>
        </w:rPr>
      </w:pPr>
      <w:r>
        <w:rPr>
          <w:sz w:val="24"/>
          <w:szCs w:val="24"/>
        </w:rPr>
        <w:t>140 East 62</w:t>
      </w:r>
      <w:r w:rsidRPr="00244A70">
        <w:rPr>
          <w:sz w:val="24"/>
          <w:szCs w:val="24"/>
          <w:vertAlign w:val="superscript"/>
        </w:rPr>
        <w:t>nd</w:t>
      </w:r>
      <w:r>
        <w:rPr>
          <w:sz w:val="24"/>
          <w:szCs w:val="24"/>
        </w:rPr>
        <w:t xml:space="preserve"> Street</w:t>
      </w:r>
    </w:p>
    <w:p w14:paraId="7A3F6813" w14:textId="3EB4B337" w:rsidR="00244A70" w:rsidRDefault="00244A70" w:rsidP="00244A70">
      <w:pPr>
        <w:spacing w:after="0"/>
        <w:rPr>
          <w:sz w:val="24"/>
          <w:szCs w:val="24"/>
        </w:rPr>
      </w:pPr>
      <w:r>
        <w:rPr>
          <w:sz w:val="24"/>
          <w:szCs w:val="24"/>
        </w:rPr>
        <w:t>New York, NY 10065</w:t>
      </w:r>
    </w:p>
    <w:p w14:paraId="4B67FE77" w14:textId="77777777" w:rsidR="00244A70" w:rsidRDefault="00244A70" w:rsidP="00244A70">
      <w:pPr>
        <w:spacing w:after="0"/>
        <w:rPr>
          <w:sz w:val="24"/>
          <w:szCs w:val="24"/>
        </w:rPr>
      </w:pPr>
    </w:p>
    <w:p w14:paraId="50C9AE5E" w14:textId="77777777" w:rsidR="00156368" w:rsidRDefault="00244A70" w:rsidP="00244A70">
      <w:pPr>
        <w:spacing w:after="0"/>
        <w:rPr>
          <w:sz w:val="24"/>
          <w:szCs w:val="24"/>
        </w:rPr>
      </w:pPr>
      <w:r>
        <w:rPr>
          <w:sz w:val="24"/>
          <w:szCs w:val="24"/>
        </w:rPr>
        <w:t xml:space="preserve">A Man, </w:t>
      </w:r>
      <w:r w:rsidR="00156368">
        <w:rPr>
          <w:sz w:val="24"/>
          <w:szCs w:val="24"/>
        </w:rPr>
        <w:t>Eleanor Brown, 2015</w:t>
      </w:r>
    </w:p>
    <w:p w14:paraId="7E675BB6" w14:textId="19CDD95A" w:rsidR="00244A70" w:rsidRDefault="00156368" w:rsidP="00156368">
      <w:pPr>
        <w:spacing w:after="0"/>
        <w:rPr>
          <w:sz w:val="24"/>
          <w:szCs w:val="24"/>
        </w:rPr>
      </w:pPr>
      <w:r>
        <w:rPr>
          <w:sz w:val="24"/>
          <w:szCs w:val="24"/>
        </w:rPr>
        <w:t>Rainbow, Eleanor Brown, 2015</w:t>
      </w:r>
    </w:p>
    <w:p w14:paraId="639C91BE" w14:textId="77777777" w:rsidR="00244A70" w:rsidRDefault="00244A70" w:rsidP="00244A70">
      <w:pPr>
        <w:spacing w:after="0"/>
        <w:rPr>
          <w:sz w:val="24"/>
          <w:szCs w:val="24"/>
        </w:rPr>
      </w:pPr>
    </w:p>
    <w:p w14:paraId="08901E10" w14:textId="77777777" w:rsidR="00244A70" w:rsidRDefault="00244A70" w:rsidP="00244A70">
      <w:pPr>
        <w:spacing w:after="0"/>
        <w:rPr>
          <w:sz w:val="24"/>
          <w:szCs w:val="24"/>
        </w:rPr>
      </w:pPr>
      <w:r>
        <w:rPr>
          <w:sz w:val="24"/>
          <w:szCs w:val="24"/>
        </w:rPr>
        <w:t>Donor hereby transfers and assigns without condition or restriction all right, title, and interest free of restrictions and encumbrances in the tangible personal property listed above (the “Object”), and all rights (including trade marks and copyrights) associated with it (the “Rights”) to the Museum, a corporation existing under the laws of the State of AnyState for use and disposition by the Museum.</w:t>
      </w:r>
    </w:p>
    <w:p w14:paraId="1BDDFED7" w14:textId="77777777" w:rsidR="00244A70" w:rsidRDefault="00244A70" w:rsidP="00244A70">
      <w:pPr>
        <w:spacing w:after="0"/>
        <w:rPr>
          <w:sz w:val="24"/>
          <w:szCs w:val="24"/>
        </w:rPr>
      </w:pPr>
    </w:p>
    <w:p w14:paraId="2E864C55" w14:textId="77777777" w:rsidR="00244A70" w:rsidRDefault="00244A70" w:rsidP="00244A70">
      <w:pPr>
        <w:spacing w:after="0"/>
        <w:rPr>
          <w:sz w:val="24"/>
          <w:szCs w:val="24"/>
        </w:rPr>
      </w:pPr>
      <w:r>
        <w:rPr>
          <w:sz w:val="24"/>
          <w:szCs w:val="24"/>
        </w:rPr>
        <w:t>Donor warrants and represents that Donor has the full power and authority to transfer the Object to the Museum.</w:t>
      </w:r>
    </w:p>
    <w:p w14:paraId="712B24A1" w14:textId="77777777" w:rsidR="00244A70" w:rsidRDefault="00244A70" w:rsidP="00244A70">
      <w:pPr>
        <w:spacing w:after="0"/>
        <w:rPr>
          <w:sz w:val="24"/>
          <w:szCs w:val="24"/>
        </w:rPr>
      </w:pPr>
    </w:p>
    <w:p w14:paraId="1F2926D5" w14:textId="77777777" w:rsidR="00244A70" w:rsidRDefault="00244A70" w:rsidP="00244A70">
      <w:pPr>
        <w:spacing w:after="0"/>
        <w:rPr>
          <w:sz w:val="24"/>
          <w:szCs w:val="24"/>
        </w:rPr>
      </w:pPr>
      <w:r>
        <w:rPr>
          <w:sz w:val="24"/>
          <w:szCs w:val="24"/>
        </w:rPr>
        <w:t>Donor certifies to the best of the Donor’s knowledge, the Object has not been exported from its country of origin in violation of the Laws of that country in effect at the time of the export, nor imported into the United States in violation of the United States laws and treaties.</w:t>
      </w:r>
    </w:p>
    <w:p w14:paraId="08C3740D" w14:textId="77777777" w:rsidR="00244A70" w:rsidRDefault="00244A70" w:rsidP="00244A70">
      <w:pPr>
        <w:spacing w:after="0"/>
        <w:rPr>
          <w:sz w:val="24"/>
          <w:szCs w:val="24"/>
        </w:rPr>
      </w:pPr>
    </w:p>
    <w:p w14:paraId="4D47D2D1" w14:textId="77777777" w:rsidR="00244A70" w:rsidRDefault="00244A70" w:rsidP="00244A70">
      <w:pPr>
        <w:spacing w:after="0"/>
        <w:rPr>
          <w:sz w:val="24"/>
          <w:szCs w:val="24"/>
        </w:rPr>
      </w:pPr>
    </w:p>
    <w:p w14:paraId="576F6953" w14:textId="77777777" w:rsidR="00244A70" w:rsidRDefault="00244A70" w:rsidP="00244A70">
      <w:pPr>
        <w:pBdr>
          <w:bottom w:val="single" w:sz="12" w:space="1" w:color="auto"/>
        </w:pBdr>
        <w:spacing w:after="0"/>
        <w:rPr>
          <w:sz w:val="24"/>
          <w:szCs w:val="24"/>
        </w:rPr>
      </w:pPr>
    </w:p>
    <w:p w14:paraId="68288757" w14:textId="1E5D5BFB" w:rsidR="00244A70" w:rsidRDefault="00244A70" w:rsidP="00244A70">
      <w:pPr>
        <w:spacing w:after="0"/>
        <w:rPr>
          <w:sz w:val="24"/>
          <w:szCs w:val="24"/>
        </w:rPr>
      </w:pPr>
      <w:r>
        <w:rPr>
          <w:sz w:val="24"/>
          <w:szCs w:val="24"/>
        </w:rPr>
        <w:t>John Mellon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5DD0DE9" w14:textId="77777777" w:rsidR="00244A70" w:rsidRDefault="00244A70" w:rsidP="00244A70">
      <w:pPr>
        <w:spacing w:after="0"/>
        <w:rPr>
          <w:sz w:val="24"/>
          <w:szCs w:val="24"/>
        </w:rPr>
      </w:pPr>
    </w:p>
    <w:p w14:paraId="3C6BA6C5" w14:textId="77777777" w:rsidR="00244A70" w:rsidRDefault="00244A70" w:rsidP="00244A70">
      <w:pPr>
        <w:pBdr>
          <w:bottom w:val="single" w:sz="12" w:space="1" w:color="auto"/>
        </w:pBdr>
        <w:spacing w:after="0"/>
        <w:rPr>
          <w:sz w:val="24"/>
          <w:szCs w:val="24"/>
        </w:rPr>
      </w:pPr>
      <w:r>
        <w:rPr>
          <w:sz w:val="24"/>
          <w:szCs w:val="24"/>
        </w:rPr>
        <w:t>Accepted for the Museum</w:t>
      </w:r>
    </w:p>
    <w:p w14:paraId="08E9A89D" w14:textId="77777777" w:rsidR="00244A70" w:rsidRDefault="00244A70" w:rsidP="00244A70">
      <w:pPr>
        <w:pBdr>
          <w:bottom w:val="single" w:sz="12" w:space="1" w:color="auto"/>
        </w:pBdr>
        <w:spacing w:after="0"/>
        <w:rPr>
          <w:sz w:val="24"/>
          <w:szCs w:val="24"/>
        </w:rPr>
      </w:pPr>
    </w:p>
    <w:p w14:paraId="06F648BC" w14:textId="77777777" w:rsidR="00244A70" w:rsidRDefault="00244A70" w:rsidP="00244A70">
      <w:pPr>
        <w:pBdr>
          <w:bottom w:val="single" w:sz="12" w:space="1" w:color="auto"/>
        </w:pBdr>
        <w:spacing w:after="0"/>
        <w:rPr>
          <w:sz w:val="24"/>
          <w:szCs w:val="24"/>
        </w:rPr>
      </w:pPr>
      <w:r>
        <w:rPr>
          <w:sz w:val="24"/>
          <w:szCs w:val="24"/>
        </w:rPr>
        <w:t>by</w:t>
      </w:r>
    </w:p>
    <w:p w14:paraId="31510287" w14:textId="3490F99B" w:rsidR="00244A70" w:rsidRDefault="00244A70" w:rsidP="00244A70">
      <w:pPr>
        <w:spacing w:after="0"/>
        <w:rPr>
          <w:sz w:val="24"/>
          <w:szCs w:val="24"/>
        </w:rPr>
      </w:pPr>
      <w:r>
        <w:rPr>
          <w:sz w:val="24"/>
          <w:szCs w:val="24"/>
        </w:rPr>
        <w:t>Clementine Egge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BDAD1A8" w14:textId="77777777" w:rsidR="00244A70" w:rsidRDefault="00244A70" w:rsidP="00244A70">
      <w:pPr>
        <w:spacing w:after="0"/>
        <w:rPr>
          <w:sz w:val="24"/>
          <w:szCs w:val="24"/>
        </w:rPr>
      </w:pPr>
    </w:p>
    <w:p w14:paraId="64A9E0FD" w14:textId="77777777" w:rsidR="00244A70" w:rsidRDefault="00244A70" w:rsidP="00244A70">
      <w:pPr>
        <w:spacing w:after="0"/>
        <w:rPr>
          <w:sz w:val="24"/>
          <w:szCs w:val="24"/>
        </w:rPr>
      </w:pPr>
    </w:p>
    <w:p w14:paraId="64292446" w14:textId="77777777" w:rsidR="00244A70" w:rsidRDefault="00244A70" w:rsidP="00244A70">
      <w:pPr>
        <w:spacing w:after="0"/>
        <w:jc w:val="center"/>
        <w:rPr>
          <w:sz w:val="24"/>
          <w:szCs w:val="24"/>
        </w:rPr>
      </w:pPr>
      <w:r>
        <w:rPr>
          <w:sz w:val="24"/>
          <w:szCs w:val="24"/>
        </w:rPr>
        <w:t>(see reverse for additional terms)</w:t>
      </w:r>
    </w:p>
    <w:p w14:paraId="19616D85" w14:textId="77777777" w:rsidR="00244A70" w:rsidRDefault="00244A70" w:rsidP="00244A70">
      <w:pPr>
        <w:spacing w:after="0"/>
        <w:jc w:val="center"/>
        <w:rPr>
          <w:sz w:val="24"/>
          <w:szCs w:val="24"/>
        </w:rPr>
      </w:pPr>
    </w:p>
    <w:p w14:paraId="49B343DC" w14:textId="77777777" w:rsidR="00244A70" w:rsidRDefault="00244A70" w:rsidP="00244A70">
      <w:pPr>
        <w:spacing w:after="0"/>
        <w:jc w:val="center"/>
        <w:rPr>
          <w:sz w:val="24"/>
          <w:szCs w:val="24"/>
        </w:rPr>
      </w:pPr>
    </w:p>
    <w:p w14:paraId="7D3F1FC4" w14:textId="77777777" w:rsidR="00244A70" w:rsidRDefault="00244A70" w:rsidP="00244A70">
      <w:pPr>
        <w:spacing w:after="0"/>
        <w:jc w:val="center"/>
        <w:rPr>
          <w:sz w:val="24"/>
          <w:szCs w:val="24"/>
        </w:rPr>
      </w:pPr>
    </w:p>
    <w:p w14:paraId="79B2A207" w14:textId="77777777" w:rsidR="00244A70" w:rsidRDefault="00244A70" w:rsidP="00244A70">
      <w:pPr>
        <w:spacing w:after="0"/>
        <w:jc w:val="center"/>
        <w:rPr>
          <w:sz w:val="24"/>
          <w:szCs w:val="24"/>
        </w:rPr>
      </w:pPr>
    </w:p>
    <w:p w14:paraId="54FEE240" w14:textId="77777777" w:rsidR="00244A70" w:rsidRDefault="00244A70" w:rsidP="00244A70">
      <w:pPr>
        <w:spacing w:after="0"/>
        <w:rPr>
          <w:sz w:val="24"/>
          <w:szCs w:val="24"/>
        </w:rPr>
      </w:pPr>
      <w:r>
        <w:rPr>
          <w:sz w:val="24"/>
          <w:szCs w:val="24"/>
        </w:rPr>
        <w:t>This deed of gift represents an agreement between the Museum and the donor(s) named on the face hereof. Any variation in the terms noted must be in writing on the face of this form and approved in writing by both parties.</w:t>
      </w:r>
    </w:p>
    <w:p w14:paraId="513A86E4" w14:textId="77777777" w:rsidR="00244A70" w:rsidRDefault="00244A70" w:rsidP="00244A70">
      <w:pPr>
        <w:spacing w:after="0"/>
        <w:rPr>
          <w:sz w:val="24"/>
          <w:szCs w:val="24"/>
        </w:rPr>
      </w:pPr>
    </w:p>
    <w:p w14:paraId="4D55CA45" w14:textId="77777777" w:rsidR="00244A70" w:rsidRDefault="00244A70" w:rsidP="00244A70">
      <w:pPr>
        <w:spacing w:after="0"/>
        <w:rPr>
          <w:sz w:val="24"/>
          <w:szCs w:val="24"/>
        </w:rPr>
      </w:pPr>
      <w:r>
        <w:rPr>
          <w:sz w:val="24"/>
          <w:szCs w:val="24"/>
        </w:rPr>
        <w:t>Gifts to the Museum are deductible from taxable income in accordance with the provisions of Federal income tax law. However, Museum employees cannot, in their official capacity, give appraisals for the purpose of establishing the tax-deductible value of donated items. Evaluations muse be secured by the donor at his/her/their expense.</w:t>
      </w:r>
    </w:p>
    <w:p w14:paraId="6F3D930D" w14:textId="77777777" w:rsidR="00244A70" w:rsidRDefault="00244A70" w:rsidP="00244A70">
      <w:pPr>
        <w:spacing w:after="0"/>
        <w:rPr>
          <w:sz w:val="24"/>
          <w:szCs w:val="24"/>
        </w:rPr>
      </w:pPr>
    </w:p>
    <w:p w14:paraId="283F5FB2" w14:textId="77777777" w:rsidR="00244A70" w:rsidRDefault="00244A70" w:rsidP="00244A70">
      <w:pPr>
        <w:spacing w:after="0"/>
        <w:rPr>
          <w:sz w:val="24"/>
          <w:szCs w:val="24"/>
        </w:rPr>
      </w:pPr>
      <w:r>
        <w:rPr>
          <w:sz w:val="24"/>
          <w:szCs w:val="24"/>
        </w:rPr>
        <w:t>The donor received no goods or services in consideration of this gift.</w:t>
      </w:r>
    </w:p>
    <w:p w14:paraId="224700D0" w14:textId="77777777" w:rsidR="00244A70" w:rsidRDefault="00244A70" w:rsidP="00244A70">
      <w:pPr>
        <w:spacing w:after="0"/>
        <w:rPr>
          <w:sz w:val="24"/>
          <w:szCs w:val="24"/>
        </w:rPr>
      </w:pPr>
    </w:p>
    <w:p w14:paraId="18F6FA8A" w14:textId="77777777" w:rsidR="00244A70" w:rsidRDefault="00244A70" w:rsidP="00244A70">
      <w:pPr>
        <w:spacing w:after="0"/>
        <w:rPr>
          <w:sz w:val="24"/>
          <w:szCs w:val="24"/>
        </w:rPr>
      </w:pPr>
      <w:r>
        <w:rPr>
          <w:sz w:val="24"/>
          <w:szCs w:val="24"/>
        </w:rPr>
        <w:t>Limited gallery space and the policy of changing exhibitions do not allow the Museum to promise the permanent exhibition of any object.</w:t>
      </w:r>
    </w:p>
    <w:p w14:paraId="2E882D57" w14:textId="77777777" w:rsidR="00570561" w:rsidRPr="00570561" w:rsidRDefault="00570561" w:rsidP="00570561">
      <w:pPr>
        <w:spacing w:after="0"/>
        <w:rPr>
          <w:sz w:val="24"/>
          <w:szCs w:val="24"/>
        </w:rPr>
      </w:pPr>
    </w:p>
    <w:sectPr w:rsidR="00570561" w:rsidRPr="0057056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53BA" w14:textId="77777777" w:rsidR="004A407E" w:rsidRDefault="004A407E" w:rsidP="005076C9">
      <w:pPr>
        <w:spacing w:after="0" w:line="240" w:lineRule="auto"/>
      </w:pPr>
      <w:r>
        <w:separator/>
      </w:r>
    </w:p>
  </w:endnote>
  <w:endnote w:type="continuationSeparator" w:id="0">
    <w:p w14:paraId="2DC78A45" w14:textId="77777777" w:rsidR="004A407E" w:rsidRDefault="004A407E" w:rsidP="0050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218D" w14:textId="70E50DF8" w:rsidR="005076C9" w:rsidRDefault="005076C9" w:rsidP="005076C9">
    <w:pPr>
      <w:pStyle w:val="Footer"/>
      <w:jc w:val="center"/>
    </w:pPr>
    <w:r>
      <w:t>123 Main Street, Anytown USA, 12345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550C" w14:textId="77777777" w:rsidR="004A407E" w:rsidRDefault="004A407E" w:rsidP="005076C9">
      <w:pPr>
        <w:spacing w:after="0" w:line="240" w:lineRule="auto"/>
      </w:pPr>
      <w:r>
        <w:separator/>
      </w:r>
    </w:p>
  </w:footnote>
  <w:footnote w:type="continuationSeparator" w:id="0">
    <w:p w14:paraId="4C51EF18" w14:textId="77777777" w:rsidR="004A407E" w:rsidRDefault="004A407E" w:rsidP="0050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ED76" w14:textId="164D5DCC" w:rsidR="005076C9" w:rsidRDefault="0017311D">
    <w:pPr>
      <w:pStyle w:val="Header"/>
    </w:pPr>
    <w:r>
      <w:rPr>
        <w:noProof/>
      </w:rPr>
      <w:drawing>
        <wp:anchor distT="0" distB="0" distL="114300" distR="114300" simplePos="0" relativeHeight="251658240" behindDoc="0" locked="0" layoutInCell="1" allowOverlap="1" wp14:anchorId="4ED88207" wp14:editId="6CC487F1">
          <wp:simplePos x="0" y="0"/>
          <wp:positionH relativeFrom="margin">
            <wp:align>center</wp:align>
          </wp:positionH>
          <wp:positionV relativeFrom="topMargin">
            <wp:align>bottom</wp:align>
          </wp:positionV>
          <wp:extent cx="3902964" cy="729996"/>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Generic Logo Landscape.jpg"/>
                  <pic:cNvPicPr/>
                </pic:nvPicPr>
                <pic:blipFill>
                  <a:blip r:embed="rId1">
                    <a:extLst>
                      <a:ext uri="{28A0092B-C50C-407E-A947-70E740481C1C}">
                        <a14:useLocalDpi xmlns:a14="http://schemas.microsoft.com/office/drawing/2010/main" val="0"/>
                      </a:ext>
                    </a:extLst>
                  </a:blip>
                  <a:stretch>
                    <a:fillRect/>
                  </a:stretch>
                </pic:blipFill>
                <pic:spPr>
                  <a:xfrm>
                    <a:off x="0" y="0"/>
                    <a:ext cx="3902964" cy="729996"/>
                  </a:xfrm>
                  <a:prstGeom prst="rect">
                    <a:avLst/>
                  </a:prstGeom>
                </pic:spPr>
              </pic:pic>
            </a:graphicData>
          </a:graphic>
        </wp:anchor>
      </w:drawing>
    </w:r>
  </w:p>
  <w:p w14:paraId="5F480FC2" w14:textId="729D442D" w:rsidR="005076C9" w:rsidRDefault="00507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C9"/>
    <w:rsid w:val="00156368"/>
    <w:rsid w:val="0017311D"/>
    <w:rsid w:val="00244A70"/>
    <w:rsid w:val="004A407E"/>
    <w:rsid w:val="005076C9"/>
    <w:rsid w:val="00570561"/>
    <w:rsid w:val="00586486"/>
    <w:rsid w:val="00620069"/>
    <w:rsid w:val="00672043"/>
    <w:rsid w:val="007A7E61"/>
    <w:rsid w:val="008954FC"/>
    <w:rsid w:val="00BE3D6B"/>
    <w:rsid w:val="00E54B1C"/>
    <w:rsid w:val="00FB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DE9C2"/>
  <w15:chartTrackingRefBased/>
  <w15:docId w15:val="{58CD91A0-6981-476F-B6B8-209FE8A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C9"/>
  </w:style>
  <w:style w:type="paragraph" w:styleId="Footer">
    <w:name w:val="footer"/>
    <w:basedOn w:val="Normal"/>
    <w:link w:val="FooterChar"/>
    <w:uiPriority w:val="99"/>
    <w:unhideWhenUsed/>
    <w:rsid w:val="0050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Forbes</dc:creator>
  <cp:keywords/>
  <dc:description/>
  <cp:lastModifiedBy>Megan Forbes</cp:lastModifiedBy>
  <cp:revision>3</cp:revision>
  <dcterms:created xsi:type="dcterms:W3CDTF">2019-01-23T19:53:00Z</dcterms:created>
  <dcterms:modified xsi:type="dcterms:W3CDTF">2019-06-13T18:48:00Z</dcterms:modified>
</cp:coreProperties>
</file>